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94" w:rsidRDefault="00881594">
      <w:pPr>
        <w:jc w:val="center"/>
      </w:pPr>
      <w:r>
        <w:rPr>
          <w:b/>
        </w:rPr>
        <w:t xml:space="preserve">Burlington Electric Department *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585 Pine St.</w:t>
          </w:r>
        </w:smartTag>
      </w:smartTag>
      <w:r>
        <w:rPr>
          <w:b/>
        </w:rPr>
        <w:t xml:space="preserve"> *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Burlington</w:t>
          </w:r>
        </w:smartTag>
        <w:r>
          <w:rPr>
            <w:b/>
          </w:rPr>
          <w:t xml:space="preserve"> </w:t>
        </w:r>
        <w:smartTag w:uri="urn:schemas-microsoft-com:office:smarttags" w:element="State">
          <w:r>
            <w:rPr>
              <w:b/>
            </w:rPr>
            <w:t>VT</w:t>
          </w:r>
        </w:smartTag>
      </w:smartTag>
      <w:r>
        <w:rPr>
          <w:b/>
        </w:rPr>
        <w:t xml:space="preserve"> * 0540</w:t>
      </w:r>
      <w:r>
        <w:t>1</w:t>
      </w:r>
    </w:p>
    <w:p w:rsidR="00881594" w:rsidRDefault="00881594">
      <w:pPr>
        <w:rPr>
          <w:b/>
          <w:sz w:val="60"/>
        </w:rPr>
      </w:pPr>
    </w:p>
    <w:p w:rsidR="00881594" w:rsidRDefault="00881594">
      <w:r>
        <w:rPr>
          <w:b/>
          <w:sz w:val="60"/>
        </w:rPr>
        <w:t>MEMORANDUM</w:t>
      </w:r>
    </w:p>
    <w:p w:rsidR="00881594" w:rsidRDefault="00881594"/>
    <w:p w:rsidR="0032752A" w:rsidRDefault="0032752A"/>
    <w:p w:rsidR="00881594" w:rsidRDefault="00881594">
      <w:r>
        <w:t>TO:</w:t>
      </w:r>
      <w:r>
        <w:tab/>
      </w:r>
      <w:r>
        <w:tab/>
      </w:r>
      <w:r w:rsidR="00C65A5D">
        <w:t xml:space="preserve">City of Burlington Board of Finance </w:t>
      </w:r>
      <w:r w:rsidR="00411C0E">
        <w:t>and City Council</w:t>
      </w:r>
    </w:p>
    <w:p w:rsidR="00881594" w:rsidRDefault="00881594"/>
    <w:p w:rsidR="00881594" w:rsidRDefault="00881594" w:rsidP="007D4386">
      <w:r>
        <w:t>FROM:</w:t>
      </w:r>
      <w:r>
        <w:tab/>
      </w:r>
      <w:r w:rsidR="00741109">
        <w:t>Ken Nolan</w:t>
      </w:r>
      <w:r w:rsidR="00C65A5D">
        <w:t>, Manager of Power Resources</w:t>
      </w:r>
    </w:p>
    <w:p w:rsidR="00881594" w:rsidRDefault="00881594">
      <w:pPr>
        <w:tabs>
          <w:tab w:val="left" w:pos="5988"/>
        </w:tabs>
      </w:pPr>
      <w:r>
        <w:tab/>
      </w:r>
    </w:p>
    <w:p w:rsidR="00881594" w:rsidRDefault="00881594" w:rsidP="00362449">
      <w:r>
        <w:t>DATE:</w:t>
      </w:r>
      <w:r>
        <w:tab/>
      </w:r>
      <w:r>
        <w:tab/>
      </w:r>
      <w:r w:rsidR="00411C0E">
        <w:t xml:space="preserve">December </w:t>
      </w:r>
      <w:r w:rsidR="00D402FE">
        <w:t>11</w:t>
      </w:r>
      <w:r w:rsidR="008D1530">
        <w:t>, 20</w:t>
      </w:r>
      <w:r w:rsidR="00C65A5D">
        <w:t>12</w:t>
      </w:r>
    </w:p>
    <w:p w:rsidR="00881594" w:rsidRDefault="00881594"/>
    <w:p w:rsidR="005359AE" w:rsidRDefault="00881594" w:rsidP="008E6920">
      <w:pPr>
        <w:rPr>
          <w:b/>
          <w:color w:val="000000"/>
          <w:sz w:val="22"/>
        </w:rPr>
      </w:pPr>
      <w:r>
        <w:t>RE:</w:t>
      </w:r>
      <w:r>
        <w:tab/>
      </w:r>
      <w:r>
        <w:tab/>
      </w:r>
      <w:r w:rsidR="00411C0E">
        <w:rPr>
          <w:b/>
          <w:color w:val="000000"/>
          <w:sz w:val="22"/>
        </w:rPr>
        <w:t xml:space="preserve">GMP Schedule 21 </w:t>
      </w:r>
      <w:r w:rsidR="005359AE">
        <w:rPr>
          <w:b/>
          <w:color w:val="000000"/>
          <w:sz w:val="22"/>
        </w:rPr>
        <w:t xml:space="preserve">- </w:t>
      </w:r>
      <w:r w:rsidR="00411C0E">
        <w:rPr>
          <w:b/>
          <w:color w:val="000000"/>
          <w:sz w:val="22"/>
        </w:rPr>
        <w:t xml:space="preserve">Attachment A </w:t>
      </w:r>
      <w:r w:rsidR="005359AE">
        <w:rPr>
          <w:b/>
          <w:color w:val="000000"/>
          <w:sz w:val="22"/>
        </w:rPr>
        <w:t>- Form of Local Service Agreement</w:t>
      </w:r>
    </w:p>
    <w:p w:rsidR="00881594" w:rsidRPr="00362449" w:rsidRDefault="00411C0E" w:rsidP="005359AE">
      <w:pPr>
        <w:ind w:left="720" w:firstLine="720"/>
        <w:rPr>
          <w:b/>
          <w:bCs/>
        </w:rPr>
      </w:pPr>
      <w:r>
        <w:rPr>
          <w:b/>
          <w:color w:val="000000"/>
          <w:sz w:val="22"/>
        </w:rPr>
        <w:t xml:space="preserve">Georgia Mountain </w:t>
      </w:r>
      <w:r w:rsidR="005359AE">
        <w:rPr>
          <w:b/>
          <w:color w:val="000000"/>
          <w:sz w:val="22"/>
        </w:rPr>
        <w:t xml:space="preserve">Community </w:t>
      </w:r>
      <w:r>
        <w:rPr>
          <w:b/>
          <w:color w:val="000000"/>
          <w:sz w:val="22"/>
        </w:rPr>
        <w:t>Wind</w:t>
      </w:r>
    </w:p>
    <w:p w:rsidR="00881594" w:rsidRDefault="00881594"/>
    <w:p w:rsidR="00881594" w:rsidRDefault="00E9759F" w:rsidP="00362449">
      <w:r>
        <w:t>Cc:</w:t>
      </w:r>
      <w:r w:rsidR="00881594">
        <w:tab/>
      </w:r>
      <w:r w:rsidR="00881594">
        <w:tab/>
        <w:t>Barbara Grimes</w:t>
      </w:r>
      <w:r w:rsidR="00A653D6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289560</wp:posOffset>
                </wp:positionV>
                <wp:extent cx="5943600" cy="12065"/>
                <wp:effectExtent l="0" t="3810" r="190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6pt;margin-top:22.8pt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362449" w:rsidRDefault="00362449"/>
    <w:p w:rsidR="004048E3" w:rsidRDefault="004048E3">
      <w:bookmarkStart w:id="0" w:name="_GoBack"/>
      <w:bookmarkEnd w:id="0"/>
    </w:p>
    <w:p w:rsidR="002D3A0F" w:rsidRPr="00411C0E" w:rsidRDefault="002D3A0F" w:rsidP="002D3A0F">
      <w:pPr>
        <w:jc w:val="center"/>
      </w:pPr>
    </w:p>
    <w:p w:rsidR="006B79A0" w:rsidRDefault="00411C0E" w:rsidP="006B79A0">
      <w:pPr>
        <w:rPr>
          <w:sz w:val="22"/>
          <w:szCs w:val="22"/>
        </w:rPr>
      </w:pPr>
      <w:r w:rsidRPr="00C809C5">
        <w:rPr>
          <w:sz w:val="22"/>
          <w:szCs w:val="22"/>
        </w:rPr>
        <w:t>On September 27, 2010</w:t>
      </w:r>
      <w:r w:rsidR="00A653D6" w:rsidRPr="00C809C5">
        <w:rPr>
          <w:sz w:val="22"/>
          <w:szCs w:val="22"/>
        </w:rPr>
        <w:t xml:space="preserve">, </w:t>
      </w:r>
      <w:r w:rsidRPr="00C809C5">
        <w:rPr>
          <w:sz w:val="22"/>
          <w:szCs w:val="22"/>
        </w:rPr>
        <w:t>the City Council approved a Power Purchase Agreement (PPA) between BED</w:t>
      </w:r>
      <w:r w:rsidRPr="00977A82">
        <w:rPr>
          <w:sz w:val="22"/>
          <w:szCs w:val="22"/>
        </w:rPr>
        <w:t xml:space="preserve"> and Georgia Mountain Community Wind</w:t>
      </w:r>
      <w:r w:rsidR="00206CA5" w:rsidRPr="00977A82">
        <w:rPr>
          <w:sz w:val="22"/>
          <w:szCs w:val="22"/>
        </w:rPr>
        <w:t xml:space="preserve"> (GMCW)</w:t>
      </w:r>
      <w:r w:rsidRPr="00977A82">
        <w:rPr>
          <w:sz w:val="22"/>
          <w:szCs w:val="22"/>
        </w:rPr>
        <w:t xml:space="preserve">.  </w:t>
      </w:r>
      <w:r w:rsidR="006B79A0">
        <w:rPr>
          <w:sz w:val="22"/>
          <w:szCs w:val="22"/>
        </w:rPr>
        <w:t>Under that PPA GM</w:t>
      </w:r>
      <w:r w:rsidR="00067277">
        <w:rPr>
          <w:sz w:val="22"/>
          <w:szCs w:val="22"/>
        </w:rPr>
        <w:t>C</w:t>
      </w:r>
      <w:r w:rsidR="006B79A0">
        <w:rPr>
          <w:sz w:val="22"/>
          <w:szCs w:val="22"/>
        </w:rPr>
        <w:t xml:space="preserve">W </w:t>
      </w:r>
      <w:r w:rsidR="00D402FE">
        <w:rPr>
          <w:sz w:val="22"/>
          <w:szCs w:val="22"/>
        </w:rPr>
        <w:t>will provide roughly 8% of the C</w:t>
      </w:r>
      <w:r w:rsidR="006B79A0">
        <w:rPr>
          <w:sz w:val="22"/>
          <w:szCs w:val="22"/>
        </w:rPr>
        <w:t>ity’s electricity needs for the next 25</w:t>
      </w:r>
      <w:r w:rsidR="00D402FE">
        <w:rPr>
          <w:sz w:val="22"/>
          <w:szCs w:val="22"/>
        </w:rPr>
        <w:t xml:space="preserve"> </w:t>
      </w:r>
      <w:r w:rsidR="006B79A0">
        <w:rPr>
          <w:sz w:val="22"/>
          <w:szCs w:val="22"/>
        </w:rPr>
        <w:t xml:space="preserve">years.  </w:t>
      </w:r>
      <w:r w:rsidR="00067277">
        <w:rPr>
          <w:sz w:val="22"/>
          <w:szCs w:val="22"/>
        </w:rPr>
        <w:t>Important to this discussion is the fact that t</w:t>
      </w:r>
      <w:r w:rsidR="006B79A0">
        <w:rPr>
          <w:sz w:val="22"/>
          <w:szCs w:val="22"/>
        </w:rPr>
        <w:t xml:space="preserve">he PPA </w:t>
      </w:r>
      <w:r w:rsidR="00067277">
        <w:rPr>
          <w:sz w:val="22"/>
          <w:szCs w:val="22"/>
        </w:rPr>
        <w:t>require</w:t>
      </w:r>
      <w:r w:rsidR="00D402FE">
        <w:rPr>
          <w:sz w:val="22"/>
          <w:szCs w:val="22"/>
        </w:rPr>
        <w:t>s</w:t>
      </w:r>
      <w:r w:rsidRPr="00977A82">
        <w:rPr>
          <w:sz w:val="22"/>
          <w:szCs w:val="22"/>
        </w:rPr>
        <w:t xml:space="preserve"> BED</w:t>
      </w:r>
      <w:r w:rsidR="00A653D6">
        <w:rPr>
          <w:sz w:val="22"/>
          <w:szCs w:val="22"/>
        </w:rPr>
        <w:t xml:space="preserve"> to </w:t>
      </w:r>
      <w:r w:rsidRPr="00977A82">
        <w:rPr>
          <w:sz w:val="22"/>
          <w:szCs w:val="22"/>
        </w:rPr>
        <w:t xml:space="preserve">pay </w:t>
      </w:r>
      <w:r w:rsidR="00206CA5" w:rsidRPr="00977A82">
        <w:rPr>
          <w:sz w:val="22"/>
          <w:szCs w:val="22"/>
        </w:rPr>
        <w:t>all</w:t>
      </w:r>
      <w:r w:rsidRPr="00977A82">
        <w:rPr>
          <w:sz w:val="22"/>
          <w:szCs w:val="22"/>
        </w:rPr>
        <w:t xml:space="preserve"> cost</w:t>
      </w:r>
      <w:r w:rsidR="00206CA5" w:rsidRPr="00977A82">
        <w:rPr>
          <w:sz w:val="22"/>
          <w:szCs w:val="22"/>
        </w:rPr>
        <w:t>s</w:t>
      </w:r>
      <w:r w:rsidRPr="00977A82">
        <w:rPr>
          <w:sz w:val="22"/>
          <w:szCs w:val="22"/>
        </w:rPr>
        <w:t xml:space="preserve"> of transmitting the energy produced </w:t>
      </w:r>
      <w:r w:rsidR="00977A82" w:rsidRPr="00977A82">
        <w:rPr>
          <w:sz w:val="22"/>
          <w:szCs w:val="22"/>
        </w:rPr>
        <w:t xml:space="preserve">by GMCW </w:t>
      </w:r>
      <w:r w:rsidRPr="00977A82">
        <w:rPr>
          <w:sz w:val="22"/>
          <w:szCs w:val="22"/>
        </w:rPr>
        <w:t>from the plant location (Georgia/Milton Vermont) to BED’s service territory</w:t>
      </w:r>
      <w:r w:rsidR="005359AE">
        <w:rPr>
          <w:sz w:val="22"/>
          <w:szCs w:val="22"/>
        </w:rPr>
        <w:t xml:space="preserve">.  This is </w:t>
      </w:r>
      <w:r w:rsidR="00067277">
        <w:rPr>
          <w:sz w:val="22"/>
          <w:szCs w:val="22"/>
        </w:rPr>
        <w:t>a standard PPA provision.</w:t>
      </w:r>
      <w:r w:rsidRPr="00977A82">
        <w:rPr>
          <w:sz w:val="22"/>
          <w:szCs w:val="22"/>
        </w:rPr>
        <w:t xml:space="preserve">  </w:t>
      </w:r>
    </w:p>
    <w:p w:rsidR="006B79A0" w:rsidRDefault="006B79A0" w:rsidP="006B79A0">
      <w:pPr>
        <w:rPr>
          <w:sz w:val="22"/>
          <w:szCs w:val="22"/>
        </w:rPr>
      </w:pPr>
    </w:p>
    <w:p w:rsidR="00411C0E" w:rsidRPr="00977A82" w:rsidRDefault="00D402FE" w:rsidP="00411C0E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411C0E" w:rsidRPr="00977A82">
        <w:rPr>
          <w:sz w:val="22"/>
          <w:szCs w:val="22"/>
        </w:rPr>
        <w:t xml:space="preserve">his </w:t>
      </w:r>
      <w:r w:rsidR="006B79A0">
        <w:rPr>
          <w:sz w:val="22"/>
          <w:szCs w:val="22"/>
        </w:rPr>
        <w:t xml:space="preserve">contractual </w:t>
      </w:r>
      <w:r w:rsidR="00977A82" w:rsidRPr="00977A82">
        <w:rPr>
          <w:sz w:val="22"/>
          <w:szCs w:val="22"/>
        </w:rPr>
        <w:t xml:space="preserve">commitment </w:t>
      </w:r>
      <w:r w:rsidR="006B79A0">
        <w:rPr>
          <w:sz w:val="22"/>
          <w:szCs w:val="22"/>
        </w:rPr>
        <w:t>in turn require</w:t>
      </w:r>
      <w:r w:rsidR="00A653D6">
        <w:rPr>
          <w:sz w:val="22"/>
          <w:szCs w:val="22"/>
        </w:rPr>
        <w:t xml:space="preserve">s </w:t>
      </w:r>
      <w:r w:rsidR="00411C0E" w:rsidRPr="00977A82">
        <w:rPr>
          <w:sz w:val="22"/>
          <w:szCs w:val="22"/>
        </w:rPr>
        <w:t xml:space="preserve">BED </w:t>
      </w:r>
      <w:r w:rsidR="00A653D6">
        <w:rPr>
          <w:sz w:val="22"/>
          <w:szCs w:val="22"/>
        </w:rPr>
        <w:t xml:space="preserve">to </w:t>
      </w:r>
      <w:r w:rsidR="00411C0E" w:rsidRPr="00977A82">
        <w:rPr>
          <w:sz w:val="22"/>
          <w:szCs w:val="22"/>
        </w:rPr>
        <w:t xml:space="preserve">enter </w:t>
      </w:r>
      <w:r w:rsidR="006B79A0">
        <w:rPr>
          <w:sz w:val="22"/>
          <w:szCs w:val="22"/>
        </w:rPr>
        <w:t>a service agreement</w:t>
      </w:r>
      <w:r w:rsidR="00411C0E" w:rsidRPr="00977A82">
        <w:rPr>
          <w:sz w:val="22"/>
          <w:szCs w:val="22"/>
        </w:rPr>
        <w:t xml:space="preserve"> with CVPS</w:t>
      </w:r>
      <w:r w:rsidR="006B79A0">
        <w:rPr>
          <w:sz w:val="22"/>
          <w:szCs w:val="22"/>
        </w:rPr>
        <w:t xml:space="preserve"> for the use of </w:t>
      </w:r>
      <w:r w:rsidR="00067277">
        <w:rPr>
          <w:sz w:val="22"/>
          <w:szCs w:val="22"/>
        </w:rPr>
        <w:t>its</w:t>
      </w:r>
      <w:r w:rsidR="006B79A0">
        <w:rPr>
          <w:sz w:val="22"/>
          <w:szCs w:val="22"/>
        </w:rPr>
        <w:t xml:space="preserve"> transmission lines.  </w:t>
      </w:r>
      <w:r w:rsidR="00977A82" w:rsidRPr="00977A82">
        <w:rPr>
          <w:sz w:val="22"/>
          <w:szCs w:val="22"/>
        </w:rPr>
        <w:t xml:space="preserve">The costs of that </w:t>
      </w:r>
      <w:r w:rsidR="006B79A0">
        <w:rPr>
          <w:sz w:val="22"/>
          <w:szCs w:val="22"/>
        </w:rPr>
        <w:t xml:space="preserve">new transmission agreement were </w:t>
      </w:r>
      <w:r w:rsidR="00977A82" w:rsidRPr="00977A82">
        <w:rPr>
          <w:sz w:val="22"/>
          <w:szCs w:val="22"/>
        </w:rPr>
        <w:t xml:space="preserve">included in the cost/benefit </w:t>
      </w:r>
      <w:r w:rsidR="006B79A0">
        <w:rPr>
          <w:sz w:val="22"/>
          <w:szCs w:val="22"/>
        </w:rPr>
        <w:t xml:space="preserve">analysis </w:t>
      </w:r>
      <w:r w:rsidR="005359AE">
        <w:rPr>
          <w:sz w:val="22"/>
          <w:szCs w:val="22"/>
        </w:rPr>
        <w:t xml:space="preserve">provided to </w:t>
      </w:r>
      <w:r>
        <w:rPr>
          <w:sz w:val="22"/>
          <w:szCs w:val="22"/>
        </w:rPr>
        <w:t>the C</w:t>
      </w:r>
      <w:r w:rsidR="00977A82" w:rsidRPr="00977A82">
        <w:rPr>
          <w:sz w:val="22"/>
          <w:szCs w:val="22"/>
        </w:rPr>
        <w:t>ouncil at the time it made the decision to approve the PPA</w:t>
      </w:r>
      <w:r w:rsidR="005359AE">
        <w:rPr>
          <w:sz w:val="22"/>
          <w:szCs w:val="22"/>
        </w:rPr>
        <w:t xml:space="preserve"> with GMCW, but</w:t>
      </w:r>
      <w:r w:rsidR="006B79A0">
        <w:rPr>
          <w:sz w:val="22"/>
          <w:szCs w:val="22"/>
        </w:rPr>
        <w:t xml:space="preserve"> BED </w:t>
      </w:r>
      <w:r w:rsidR="005359AE">
        <w:rPr>
          <w:sz w:val="22"/>
          <w:szCs w:val="22"/>
        </w:rPr>
        <w:t>did not anticipate</w:t>
      </w:r>
      <w:r w:rsidR="006B79A0">
        <w:rPr>
          <w:sz w:val="22"/>
          <w:szCs w:val="22"/>
        </w:rPr>
        <w:t xml:space="preserve"> </w:t>
      </w:r>
      <w:r w:rsidR="005359AE">
        <w:rPr>
          <w:sz w:val="22"/>
          <w:szCs w:val="22"/>
        </w:rPr>
        <w:t>executing</w:t>
      </w:r>
      <w:r w:rsidR="006B79A0">
        <w:rPr>
          <w:sz w:val="22"/>
          <w:szCs w:val="22"/>
        </w:rPr>
        <w:t xml:space="preserve"> the service agreement </w:t>
      </w:r>
      <w:r w:rsidR="005359AE">
        <w:rPr>
          <w:sz w:val="22"/>
          <w:szCs w:val="22"/>
        </w:rPr>
        <w:t>with CVPS until</w:t>
      </w:r>
      <w:r w:rsidR="006B79A0">
        <w:rPr>
          <w:sz w:val="22"/>
          <w:szCs w:val="22"/>
        </w:rPr>
        <w:t xml:space="preserve"> GMCW </w:t>
      </w:r>
      <w:r w:rsidR="005359AE">
        <w:rPr>
          <w:sz w:val="22"/>
          <w:szCs w:val="22"/>
        </w:rPr>
        <w:t>had actually begun construction</w:t>
      </w:r>
      <w:r w:rsidR="00977A82" w:rsidRPr="00977A82">
        <w:rPr>
          <w:sz w:val="22"/>
          <w:szCs w:val="22"/>
        </w:rPr>
        <w:t>.</w:t>
      </w:r>
    </w:p>
    <w:p w:rsidR="00411C0E" w:rsidRPr="00977A82" w:rsidRDefault="00411C0E" w:rsidP="00411C0E">
      <w:pPr>
        <w:rPr>
          <w:sz w:val="22"/>
          <w:szCs w:val="22"/>
        </w:rPr>
      </w:pPr>
    </w:p>
    <w:p w:rsidR="005359AE" w:rsidRPr="00977A82" w:rsidRDefault="00E9759F" w:rsidP="005359AE">
      <w:pPr>
        <w:rPr>
          <w:sz w:val="22"/>
          <w:szCs w:val="22"/>
        </w:rPr>
      </w:pPr>
      <w:r>
        <w:rPr>
          <w:sz w:val="22"/>
          <w:szCs w:val="22"/>
        </w:rPr>
        <w:t>It wasn’t until early 2012 (after</w:t>
      </w:r>
      <w:r w:rsidR="006B79A0">
        <w:rPr>
          <w:sz w:val="22"/>
          <w:szCs w:val="22"/>
        </w:rPr>
        <w:t xml:space="preserve"> GMCW received</w:t>
      </w:r>
      <w:r w:rsidR="00977A82" w:rsidRPr="00977A82">
        <w:rPr>
          <w:sz w:val="22"/>
          <w:szCs w:val="22"/>
        </w:rPr>
        <w:t xml:space="preserve"> its final</w:t>
      </w:r>
      <w:r>
        <w:rPr>
          <w:sz w:val="22"/>
          <w:szCs w:val="22"/>
        </w:rPr>
        <w:t xml:space="preserve"> state permits</w:t>
      </w:r>
      <w:r w:rsidR="00977A82" w:rsidRPr="00977A8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that </w:t>
      </w:r>
      <w:r w:rsidR="00411C0E" w:rsidRPr="00977A82">
        <w:rPr>
          <w:sz w:val="22"/>
          <w:szCs w:val="22"/>
        </w:rPr>
        <w:t>BED began negotiating with CVPS</w:t>
      </w:r>
      <w:r w:rsidR="00067277">
        <w:rPr>
          <w:sz w:val="22"/>
          <w:szCs w:val="22"/>
        </w:rPr>
        <w:t xml:space="preserve"> to implement the service agreement</w:t>
      </w:r>
      <w:r>
        <w:rPr>
          <w:sz w:val="22"/>
          <w:szCs w:val="22"/>
        </w:rPr>
        <w:t xml:space="preserve">. </w:t>
      </w:r>
      <w:r w:rsidR="005359AE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5359AE">
        <w:rPr>
          <w:sz w:val="22"/>
          <w:szCs w:val="22"/>
        </w:rPr>
        <w:t>ut the</w:t>
      </w:r>
      <w:r w:rsidR="00206CA5" w:rsidRPr="00977A82">
        <w:rPr>
          <w:sz w:val="22"/>
          <w:szCs w:val="22"/>
        </w:rPr>
        <w:t xml:space="preserve"> negotiation was </w:t>
      </w:r>
      <w:r>
        <w:rPr>
          <w:sz w:val="22"/>
          <w:szCs w:val="22"/>
        </w:rPr>
        <w:t>soon</w:t>
      </w:r>
      <w:r w:rsidR="005359AE">
        <w:rPr>
          <w:sz w:val="22"/>
          <w:szCs w:val="22"/>
        </w:rPr>
        <w:t xml:space="preserve"> </w:t>
      </w:r>
      <w:r w:rsidR="00206CA5" w:rsidRPr="00977A82">
        <w:rPr>
          <w:sz w:val="22"/>
          <w:szCs w:val="22"/>
        </w:rPr>
        <w:t xml:space="preserve">put on hold when the GMP-CVPS merger </w:t>
      </w:r>
      <w:r w:rsidR="00067277">
        <w:rPr>
          <w:sz w:val="22"/>
          <w:szCs w:val="22"/>
        </w:rPr>
        <w:t>was announced</w:t>
      </w:r>
      <w:r w:rsidR="00206CA5" w:rsidRPr="00977A82">
        <w:rPr>
          <w:sz w:val="22"/>
          <w:szCs w:val="22"/>
        </w:rPr>
        <w:t xml:space="preserve">.  </w:t>
      </w:r>
      <w:r w:rsidR="00067277">
        <w:rPr>
          <w:sz w:val="22"/>
          <w:szCs w:val="22"/>
        </w:rPr>
        <w:t xml:space="preserve">It wasn’t until </w:t>
      </w:r>
      <w:r w:rsidR="005359AE">
        <w:rPr>
          <w:sz w:val="22"/>
          <w:szCs w:val="22"/>
        </w:rPr>
        <w:t xml:space="preserve">this </w:t>
      </w:r>
      <w:r w:rsidR="00067277">
        <w:rPr>
          <w:sz w:val="22"/>
          <w:szCs w:val="22"/>
        </w:rPr>
        <w:t xml:space="preserve">October that the newly combined </w:t>
      </w:r>
      <w:r w:rsidR="00206CA5" w:rsidRPr="00977A82">
        <w:rPr>
          <w:sz w:val="22"/>
          <w:szCs w:val="22"/>
        </w:rPr>
        <w:t>GMP</w:t>
      </w:r>
      <w:r w:rsidR="00067277">
        <w:rPr>
          <w:sz w:val="22"/>
          <w:szCs w:val="22"/>
        </w:rPr>
        <w:t>/CVPS</w:t>
      </w:r>
      <w:r w:rsidR="00206CA5" w:rsidRPr="00977A82">
        <w:rPr>
          <w:sz w:val="22"/>
          <w:szCs w:val="22"/>
        </w:rPr>
        <w:t xml:space="preserve"> filed </w:t>
      </w:r>
      <w:r>
        <w:rPr>
          <w:sz w:val="22"/>
          <w:szCs w:val="22"/>
        </w:rPr>
        <w:t>its revised</w:t>
      </w:r>
      <w:r w:rsidR="00206CA5" w:rsidRPr="00977A82">
        <w:rPr>
          <w:sz w:val="22"/>
          <w:szCs w:val="22"/>
        </w:rPr>
        <w:t xml:space="preserve"> </w:t>
      </w:r>
      <w:r w:rsidR="00067277">
        <w:rPr>
          <w:sz w:val="22"/>
          <w:szCs w:val="22"/>
        </w:rPr>
        <w:t xml:space="preserve">transmission </w:t>
      </w:r>
      <w:r w:rsidR="00206CA5" w:rsidRPr="00977A82">
        <w:rPr>
          <w:sz w:val="22"/>
          <w:szCs w:val="22"/>
        </w:rPr>
        <w:t xml:space="preserve">tariff at the Federal Energy Regulatory Commission (FERC) </w:t>
      </w:r>
      <w:r>
        <w:rPr>
          <w:sz w:val="22"/>
          <w:szCs w:val="22"/>
        </w:rPr>
        <w:t xml:space="preserve">which </w:t>
      </w:r>
      <w:r w:rsidR="005359AE">
        <w:rPr>
          <w:sz w:val="22"/>
          <w:szCs w:val="22"/>
        </w:rPr>
        <w:t>a</w:t>
      </w:r>
      <w:r w:rsidR="00206CA5" w:rsidRPr="00977A82">
        <w:rPr>
          <w:sz w:val="22"/>
          <w:szCs w:val="22"/>
        </w:rPr>
        <w:t>llow</w:t>
      </w:r>
      <w:r>
        <w:rPr>
          <w:sz w:val="22"/>
          <w:szCs w:val="22"/>
        </w:rPr>
        <w:t>ed</w:t>
      </w:r>
      <w:r w:rsidR="00206CA5" w:rsidRPr="00977A82">
        <w:rPr>
          <w:sz w:val="22"/>
          <w:szCs w:val="22"/>
        </w:rPr>
        <w:t xml:space="preserve"> negotiations to </w:t>
      </w:r>
      <w:r>
        <w:rPr>
          <w:sz w:val="22"/>
          <w:szCs w:val="22"/>
        </w:rPr>
        <w:t>be completed</w:t>
      </w:r>
      <w:r w:rsidR="00206CA5" w:rsidRPr="00977A82">
        <w:rPr>
          <w:sz w:val="22"/>
          <w:szCs w:val="22"/>
        </w:rPr>
        <w:t>.</w:t>
      </w:r>
      <w:r w:rsidR="005359AE" w:rsidRPr="005359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359AE">
        <w:rPr>
          <w:sz w:val="22"/>
          <w:szCs w:val="22"/>
        </w:rPr>
        <w:t>It is important to note that t</w:t>
      </w:r>
      <w:r w:rsidR="005359AE" w:rsidRPr="00977A82">
        <w:rPr>
          <w:sz w:val="22"/>
          <w:szCs w:val="22"/>
        </w:rPr>
        <w:t xml:space="preserve">his is a FERC regulated transmission tariff, so </w:t>
      </w:r>
      <w:r w:rsidR="005359AE">
        <w:rPr>
          <w:sz w:val="22"/>
          <w:szCs w:val="22"/>
        </w:rPr>
        <w:t xml:space="preserve">the pricing and most terms are standardized and can only be changed with FERC approval.  </w:t>
      </w:r>
      <w:r w:rsidR="005359AE" w:rsidRPr="00977A82">
        <w:rPr>
          <w:sz w:val="22"/>
          <w:szCs w:val="22"/>
        </w:rPr>
        <w:t>Most of the negotiation</w:t>
      </w:r>
      <w:r w:rsidR="00A653D6">
        <w:rPr>
          <w:sz w:val="22"/>
          <w:szCs w:val="22"/>
        </w:rPr>
        <w:t>s</w:t>
      </w:r>
      <w:r w:rsidR="005359AE" w:rsidRPr="00977A82">
        <w:rPr>
          <w:sz w:val="22"/>
          <w:szCs w:val="22"/>
        </w:rPr>
        <w:t xml:space="preserve"> </w:t>
      </w:r>
      <w:r>
        <w:rPr>
          <w:sz w:val="22"/>
          <w:szCs w:val="22"/>
        </w:rPr>
        <w:t>that occurred were</w:t>
      </w:r>
      <w:r w:rsidR="005359AE" w:rsidRPr="00977A82">
        <w:rPr>
          <w:sz w:val="22"/>
          <w:szCs w:val="22"/>
        </w:rPr>
        <w:t xml:space="preserve"> around definitions of the type of service provided, </w:t>
      </w:r>
      <w:r w:rsidR="005359AE">
        <w:rPr>
          <w:sz w:val="22"/>
          <w:szCs w:val="22"/>
        </w:rPr>
        <w:t>amendment/</w:t>
      </w:r>
      <w:r w:rsidR="005359AE" w:rsidRPr="00977A82">
        <w:rPr>
          <w:sz w:val="22"/>
          <w:szCs w:val="22"/>
        </w:rPr>
        <w:t xml:space="preserve">cancellation provisions, </w:t>
      </w:r>
      <w:r>
        <w:rPr>
          <w:sz w:val="22"/>
          <w:szCs w:val="22"/>
        </w:rPr>
        <w:t xml:space="preserve">definition of the receipt and delivery points </w:t>
      </w:r>
      <w:r w:rsidR="005359AE" w:rsidRPr="00977A82">
        <w:rPr>
          <w:sz w:val="22"/>
          <w:szCs w:val="22"/>
        </w:rPr>
        <w:t xml:space="preserve">and similar </w:t>
      </w:r>
      <w:r>
        <w:rPr>
          <w:sz w:val="22"/>
          <w:szCs w:val="22"/>
        </w:rPr>
        <w:t>GMCW specific items</w:t>
      </w:r>
      <w:r w:rsidR="005359AE" w:rsidRPr="00977A82">
        <w:rPr>
          <w:sz w:val="22"/>
          <w:szCs w:val="22"/>
        </w:rPr>
        <w:t>.</w:t>
      </w:r>
    </w:p>
    <w:p w:rsidR="00206CA5" w:rsidRDefault="00206CA5" w:rsidP="00411C0E">
      <w:pPr>
        <w:rPr>
          <w:sz w:val="22"/>
          <w:szCs w:val="22"/>
        </w:rPr>
      </w:pPr>
    </w:p>
    <w:p w:rsidR="00206CA5" w:rsidRPr="00977A82" w:rsidRDefault="00067277" w:rsidP="00411C0E">
      <w:pPr>
        <w:rPr>
          <w:sz w:val="22"/>
          <w:szCs w:val="22"/>
        </w:rPr>
      </w:pPr>
      <w:r>
        <w:rPr>
          <w:sz w:val="22"/>
          <w:szCs w:val="22"/>
        </w:rPr>
        <w:t xml:space="preserve">Since GMCW is now completing construction and is anticipating starting </w:t>
      </w:r>
      <w:r w:rsidR="00E9759F">
        <w:rPr>
          <w:sz w:val="22"/>
          <w:szCs w:val="22"/>
        </w:rPr>
        <w:t xml:space="preserve">energy </w:t>
      </w:r>
      <w:r>
        <w:rPr>
          <w:sz w:val="22"/>
          <w:szCs w:val="22"/>
        </w:rPr>
        <w:t>deliveries by December 31</w:t>
      </w:r>
      <w:r w:rsidRPr="0006727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it is becoming critical that this service agreement be executed.</w:t>
      </w:r>
    </w:p>
    <w:sectPr w:rsidR="00206CA5" w:rsidRPr="00977A82" w:rsidSect="00E80869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990" w:footer="6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AE" w:rsidRDefault="005359AE">
      <w:r>
        <w:separator/>
      </w:r>
    </w:p>
  </w:endnote>
  <w:endnote w:type="continuationSeparator" w:id="0">
    <w:p w:rsidR="005359AE" w:rsidRDefault="005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AE" w:rsidRDefault="005359AE">
    <w:pPr>
      <w:pStyle w:val="Footer"/>
    </w:pPr>
    <w:r>
      <w:tab/>
      <w:t xml:space="preserve">- </w:t>
    </w:r>
    <w:r w:rsidR="00A653D6">
      <w:fldChar w:fldCharType="begin"/>
    </w:r>
    <w:r w:rsidR="00A653D6">
      <w:instrText xml:space="preserve"> PAGE </w:instrText>
    </w:r>
    <w:r w:rsidR="00A653D6">
      <w:fldChar w:fldCharType="separate"/>
    </w:r>
    <w:r w:rsidR="00C809C5">
      <w:rPr>
        <w:noProof/>
      </w:rPr>
      <w:t>1</w:t>
    </w:r>
    <w:r w:rsidR="00A653D6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AE" w:rsidRDefault="005359AE">
      <w:r>
        <w:separator/>
      </w:r>
    </w:p>
  </w:footnote>
  <w:footnote w:type="continuationSeparator" w:id="0">
    <w:p w:rsidR="005359AE" w:rsidRDefault="00535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AE" w:rsidRDefault="005359AE">
    <w:pPr>
      <w:pStyle w:val="Header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275"/>
    <w:multiLevelType w:val="hybridMultilevel"/>
    <w:tmpl w:val="22FA3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175"/>
    <w:multiLevelType w:val="hybridMultilevel"/>
    <w:tmpl w:val="B9B6F9E2"/>
    <w:lvl w:ilvl="0" w:tplc="A2A03B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C7257"/>
    <w:multiLevelType w:val="hybridMultilevel"/>
    <w:tmpl w:val="0B725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C43FF"/>
    <w:multiLevelType w:val="singleLevel"/>
    <w:tmpl w:val="147412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C27BB3"/>
    <w:multiLevelType w:val="hybridMultilevel"/>
    <w:tmpl w:val="CF62862A"/>
    <w:lvl w:ilvl="0" w:tplc="58BE0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40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E0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CF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05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84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4A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4F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063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81DD2"/>
    <w:multiLevelType w:val="singleLevel"/>
    <w:tmpl w:val="147412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09"/>
    <w:rsid w:val="00041B7E"/>
    <w:rsid w:val="00043D38"/>
    <w:rsid w:val="000457E8"/>
    <w:rsid w:val="00067277"/>
    <w:rsid w:val="00092B16"/>
    <w:rsid w:val="00112337"/>
    <w:rsid w:val="001628C5"/>
    <w:rsid w:val="0020694F"/>
    <w:rsid w:val="00206CA5"/>
    <w:rsid w:val="0020732C"/>
    <w:rsid w:val="00214B4B"/>
    <w:rsid w:val="00227273"/>
    <w:rsid w:val="00245F83"/>
    <w:rsid w:val="002529EC"/>
    <w:rsid w:val="002C72A4"/>
    <w:rsid w:val="002D387B"/>
    <w:rsid w:val="002D3A0F"/>
    <w:rsid w:val="002F7A6A"/>
    <w:rsid w:val="00310856"/>
    <w:rsid w:val="0032752A"/>
    <w:rsid w:val="0034326E"/>
    <w:rsid w:val="00362449"/>
    <w:rsid w:val="00370E28"/>
    <w:rsid w:val="003721C8"/>
    <w:rsid w:val="0037400B"/>
    <w:rsid w:val="00386F1A"/>
    <w:rsid w:val="003A4452"/>
    <w:rsid w:val="004048E3"/>
    <w:rsid w:val="00411C0E"/>
    <w:rsid w:val="00450EAC"/>
    <w:rsid w:val="0046367F"/>
    <w:rsid w:val="00486B77"/>
    <w:rsid w:val="004B5A97"/>
    <w:rsid w:val="004C2C9E"/>
    <w:rsid w:val="004D187D"/>
    <w:rsid w:val="004D5319"/>
    <w:rsid w:val="004F4D6A"/>
    <w:rsid w:val="005359AE"/>
    <w:rsid w:val="00557C7F"/>
    <w:rsid w:val="00564E9B"/>
    <w:rsid w:val="006234E1"/>
    <w:rsid w:val="00656C06"/>
    <w:rsid w:val="00676FEF"/>
    <w:rsid w:val="006B79A0"/>
    <w:rsid w:val="006E024B"/>
    <w:rsid w:val="007019FE"/>
    <w:rsid w:val="0071518E"/>
    <w:rsid w:val="00741109"/>
    <w:rsid w:val="007B4AA2"/>
    <w:rsid w:val="007D4386"/>
    <w:rsid w:val="00843CEC"/>
    <w:rsid w:val="008701AF"/>
    <w:rsid w:val="00881594"/>
    <w:rsid w:val="008D1530"/>
    <w:rsid w:val="008E6920"/>
    <w:rsid w:val="00915D98"/>
    <w:rsid w:val="00977A82"/>
    <w:rsid w:val="00994FC0"/>
    <w:rsid w:val="009A524D"/>
    <w:rsid w:val="009C65AA"/>
    <w:rsid w:val="009F23D7"/>
    <w:rsid w:val="00A003D8"/>
    <w:rsid w:val="00A2574A"/>
    <w:rsid w:val="00A46291"/>
    <w:rsid w:val="00A47B06"/>
    <w:rsid w:val="00A56DF5"/>
    <w:rsid w:val="00A653D6"/>
    <w:rsid w:val="00AB134E"/>
    <w:rsid w:val="00AF1CAC"/>
    <w:rsid w:val="00B108BD"/>
    <w:rsid w:val="00B66EF5"/>
    <w:rsid w:val="00B80606"/>
    <w:rsid w:val="00B83D48"/>
    <w:rsid w:val="00BC1B41"/>
    <w:rsid w:val="00BE381D"/>
    <w:rsid w:val="00C65A5D"/>
    <w:rsid w:val="00C809C5"/>
    <w:rsid w:val="00D21981"/>
    <w:rsid w:val="00D402FE"/>
    <w:rsid w:val="00D775D4"/>
    <w:rsid w:val="00DC3E0A"/>
    <w:rsid w:val="00E37F1A"/>
    <w:rsid w:val="00E43147"/>
    <w:rsid w:val="00E80869"/>
    <w:rsid w:val="00E9759F"/>
    <w:rsid w:val="00EF6A83"/>
    <w:rsid w:val="00F00A4D"/>
    <w:rsid w:val="00F2157D"/>
    <w:rsid w:val="00F404D7"/>
    <w:rsid w:val="00F9794B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4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9794B"/>
    <w:pPr>
      <w:keepNext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rsid w:val="00F9794B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9794B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794B"/>
  </w:style>
  <w:style w:type="paragraph" w:styleId="Header">
    <w:name w:val="header"/>
    <w:basedOn w:val="Normal"/>
    <w:rsid w:val="00F979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9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F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F1CAC"/>
    <w:pPr>
      <w:widowControl/>
    </w:pPr>
    <w:rPr>
      <w:snapToGrid/>
      <w:sz w:val="22"/>
      <w:szCs w:val="22"/>
    </w:rPr>
  </w:style>
  <w:style w:type="paragraph" w:styleId="ListParagraph">
    <w:name w:val="List Paragraph"/>
    <w:basedOn w:val="Normal"/>
    <w:uiPriority w:val="34"/>
    <w:qFormat/>
    <w:rsid w:val="00E37F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4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9794B"/>
    <w:pPr>
      <w:keepNext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rsid w:val="00F9794B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9794B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794B"/>
  </w:style>
  <w:style w:type="paragraph" w:styleId="Header">
    <w:name w:val="header"/>
    <w:basedOn w:val="Normal"/>
    <w:rsid w:val="00F979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9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F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F1CAC"/>
    <w:pPr>
      <w:widowControl/>
    </w:pPr>
    <w:rPr>
      <w:snapToGrid/>
      <w:sz w:val="22"/>
      <w:szCs w:val="22"/>
    </w:rPr>
  </w:style>
  <w:style w:type="paragraph" w:styleId="ListParagraph">
    <w:name w:val="List Paragraph"/>
    <w:basedOn w:val="Normal"/>
    <w:uiPriority w:val="34"/>
    <w:qFormat/>
    <w:rsid w:val="00E37F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Burlington Electric Department * 585 Pine St</vt:lpstr>
    </vt:vector>
  </TitlesOfParts>
  <Company>Burlington Electric Dept.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Burlington Electric Department * 585 Pine St</dc:title>
  <dc:creator>Burlington Electric Dept.</dc:creator>
  <cp:lastModifiedBy>William Ellis</cp:lastModifiedBy>
  <cp:revision>2</cp:revision>
  <cp:lastPrinted>2010-03-01T18:05:00Z</cp:lastPrinted>
  <dcterms:created xsi:type="dcterms:W3CDTF">2012-12-11T15:31:00Z</dcterms:created>
  <dcterms:modified xsi:type="dcterms:W3CDTF">2012-12-11T15:31:00Z</dcterms:modified>
</cp:coreProperties>
</file>